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AB" w:rsidRDefault="005A040B">
      <w:r>
        <w:t xml:space="preserve">ÖDEV NO </w:t>
      </w:r>
      <w:proofErr w:type="gramStart"/>
      <w:r>
        <w:t>2 : DÜNYANIN</w:t>
      </w:r>
      <w:proofErr w:type="gramEnd"/>
      <w:r>
        <w:t xml:space="preserve"> ŞEKLİ VE SONUÇLARI .</w:t>
      </w:r>
    </w:p>
    <w:p w:rsidR="005A040B" w:rsidRDefault="000B79B3">
      <w:r>
        <w:rPr>
          <w:noProof/>
          <w:lang w:eastAsia="tr-TR"/>
        </w:rPr>
        <w:pict>
          <v:group id="_x0000_s1026" style="position:absolute;margin-left:28.2pt;margin-top:32.7pt;width:511.8pt;height:214.2pt;z-index:-251658240;mso-wrap-distance-left:0;mso-wrap-distance-right:0;mso-position-horizontal-relative:page" coordorigin="1118,174" coordsize="9371,3804">
            <v:rect id="_x0000_s1027" style="position:absolute;left:1128;top:351;width:6133;height:3617" fill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48;top:1223;width:9241;height:266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95;top:174;width:5994;height:1082" filled="f" stroked="f">
              <v:textbox style="mso-next-textbox:#_x0000_s1029" inset="0,0,0,0">
                <w:txbxContent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</w:pPr>
                  </w:p>
                  <w:p w:rsidR="005A040B" w:rsidRDefault="005A040B" w:rsidP="005A040B">
                    <w:pPr>
                      <w:spacing w:line="249" w:lineRule="auto"/>
                      <w:ind w:left="226" w:firstLine="3537"/>
                      <w:rPr>
                        <w:b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sz w:val="24"/>
                        <w:shd w:val="clear" w:color="auto" w:fill="437135"/>
                      </w:rPr>
                      <w:t xml:space="preserve">  </w:t>
                    </w:r>
                    <w:r>
                      <w:rPr>
                        <w:b/>
                        <w:i/>
                        <w:color w:val="FFFFFF"/>
                        <w:sz w:val="24"/>
                        <w:shd w:val="clear" w:color="auto" w:fill="437135"/>
                      </w:rPr>
                      <w:t>Ders İçi Çalışma</w:t>
                    </w:r>
                    <w:r>
                      <w:rPr>
                        <w:b/>
                        <w:i/>
                        <w:color w:val="FFFFFF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Aşağıdaki tabloda </w:t>
                    </w:r>
                    <w:r>
                      <w:rPr>
                        <w:color w:val="231F20"/>
                        <w:spacing w:val="-3"/>
                      </w:rPr>
                      <w:t xml:space="preserve">Dünya’nın </w:t>
                    </w:r>
                    <w:r>
                      <w:rPr>
                        <w:color w:val="231F20"/>
                      </w:rPr>
                      <w:t xml:space="preserve">şekline ait sonuçlar </w:t>
                    </w:r>
                    <w:r>
                      <w:rPr>
                        <w:color w:val="231F20"/>
                        <w:spacing w:val="-3"/>
                      </w:rPr>
                      <w:t xml:space="preserve">verilmiştir. 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Verilen </w:t>
                    </w:r>
                    <w:r>
                      <w:rPr>
                        <w:b/>
                        <w:color w:val="231F20"/>
                      </w:rPr>
                      <w:t xml:space="preserve">sonuçları </w:t>
                    </w:r>
                    <w:r>
                      <w:rPr>
                        <w:b/>
                        <w:color w:val="231F20"/>
                        <w:spacing w:val="-3"/>
                      </w:rPr>
                      <w:t xml:space="preserve">meydana </w:t>
                    </w:r>
                    <w:r>
                      <w:rPr>
                        <w:b/>
                        <w:color w:val="231F20"/>
                      </w:rPr>
                      <w:t>gelme nedenine göre tabloda-</w:t>
                    </w:r>
                  </w:p>
                  <w:p w:rsidR="005A040B" w:rsidRDefault="005A040B" w:rsidP="005A040B">
                    <w:pPr>
                      <w:spacing w:line="252" w:lineRule="exact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  <w:color w:val="231F20"/>
                      </w:rPr>
                      <w:t>ki</w:t>
                    </w:r>
                    <w:proofErr w:type="gramEnd"/>
                    <w:r>
                      <w:rPr>
                        <w:b/>
                        <w:color w:val="231F20"/>
                      </w:rPr>
                      <w:t xml:space="preserve"> ilgili alana işaretleyiniz.</w:t>
                    </w:r>
                  </w:p>
                </w:txbxContent>
              </v:textbox>
            </v:shape>
            <v:shape id="_x0000_s1030" type="#_x0000_t202" style="position:absolute;left:8858;top:1231;width:1046;height:258" filled="f" stroked="f">
              <v:textbox style="mso-next-textbox:#_x0000_s1030" inset="0,0,0,0">
                <w:txbxContent>
                  <w:p w:rsidR="005A040B" w:rsidRDefault="005A040B" w:rsidP="005A040B">
                    <w:pPr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Dünya'nın</w:t>
                    </w:r>
                  </w:p>
                </w:txbxContent>
              </v:textbox>
            </v:shape>
            <v:shape id="_x0000_s1031" type="#_x0000_t202" style="position:absolute;left:3243;top:1720;width:2939;height:258" filled="f" stroked="f">
              <v:textbox style="mso-next-textbox:#_x0000_s1031" inset="0,0,0,0">
                <w:txbxContent>
                  <w:p w:rsidR="005A040B" w:rsidRDefault="005A040B" w:rsidP="005A040B">
                    <w:pPr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Dünya'nın Şeklinin Sonuçları</w:t>
                    </w:r>
                  </w:p>
                </w:txbxContent>
              </v:textbox>
            </v:shape>
            <v:shape id="_x0000_s1032" type="#_x0000_t202" style="position:absolute;left:8410;top:1547;width:1886;height:522" filled="f" stroked="f">
              <v:textbox style="mso-next-textbox:#_x0000_s1032" inset="0,0,0,0">
                <w:txbxContent>
                  <w:p w:rsidR="005A040B" w:rsidRDefault="005A040B" w:rsidP="005A040B">
                    <w:pPr>
                      <w:tabs>
                        <w:tab w:val="left" w:pos="1247"/>
                      </w:tabs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Küresel</w:t>
                    </w:r>
                    <w:r>
                      <w:rPr>
                        <w:b/>
                        <w:color w:val="FFFFFF"/>
                      </w:rPr>
                      <w:tab/>
                      <w:t>Geoit</w:t>
                    </w:r>
                  </w:p>
                  <w:p w:rsidR="005A040B" w:rsidRDefault="005A040B" w:rsidP="005A040B">
                    <w:pPr>
                      <w:tabs>
                        <w:tab w:val="left" w:pos="1162"/>
                      </w:tabs>
                      <w:spacing w:before="6"/>
                      <w:ind w:left="36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Olması</w:t>
                    </w:r>
                    <w:r>
                      <w:rPr>
                        <w:b/>
                        <w:color w:val="FFFFFF"/>
                      </w:rPr>
                      <w:tab/>
                      <w:t>Olması</w:t>
                    </w:r>
                  </w:p>
                </w:txbxContent>
              </v:textbox>
            </v:shape>
            <v:shape id="_x0000_s1033" type="#_x0000_t202" style="position:absolute;left:1319;top:2219;width:5667;height:1600" filled="f" stroked="f">
              <v:textbox style="mso-next-textbox:#_x0000_s1033" inset="0,0,0,0">
                <w:txbxContent>
                  <w:p w:rsidR="005A040B" w:rsidRDefault="005A040B" w:rsidP="005A040B">
                    <w:pPr>
                      <w:spacing w:line="362" w:lineRule="auto"/>
                      <w:ind w:right="15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3"/>
                        <w:sz w:val="20"/>
                      </w:rPr>
                      <w:t xml:space="preserve">Ekvator’un uzunluğunun </w:t>
                    </w:r>
                    <w:r>
                      <w:rPr>
                        <w:color w:val="231F20"/>
                        <w:sz w:val="20"/>
                      </w:rPr>
                      <w:t xml:space="preserve">tam bir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meridyen dairesinden uzun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olması </w:t>
                    </w:r>
                    <w:r>
                      <w:rPr>
                        <w:color w:val="231F20"/>
                        <w:sz w:val="20"/>
                      </w:rPr>
                      <w:t xml:space="preserve">Güneş ışınlarının düşme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açısının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Ekvator’dan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uzaklaştıkça azalması </w:t>
                    </w:r>
                    <w:r>
                      <w:rPr>
                        <w:color w:val="231F20"/>
                        <w:sz w:val="20"/>
                      </w:rPr>
                      <w:t>Gölge boyunun kutup noktalarına gidildikçe uzaması</w:t>
                    </w:r>
                  </w:p>
                  <w:p w:rsidR="005A040B" w:rsidRDefault="005A040B" w:rsidP="005A040B">
                    <w:pPr>
                      <w:spacing w:line="191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Yer çekiminin Ekvator'dan kutup noktalarına gidildikçe artması</w:t>
                    </w:r>
                  </w:p>
                  <w:p w:rsidR="005A040B" w:rsidRDefault="005A040B" w:rsidP="005A040B">
                    <w:pPr>
                      <w:spacing w:before="111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Ekvator’un yarıçapının kutupların yarıçapından fazla olması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5A040B">
        <w:t xml:space="preserve">1 -  Aşağıdaki coğrafi özelliklerin küresel şekille mi yoksa dünyanın </w:t>
      </w:r>
      <w:proofErr w:type="spellStart"/>
      <w:r w:rsidR="005A040B">
        <w:t>geoid</w:t>
      </w:r>
      <w:proofErr w:type="spellEnd"/>
      <w:r w:rsidR="005A040B">
        <w:t xml:space="preserve"> </w:t>
      </w:r>
      <w:proofErr w:type="spellStart"/>
      <w:r w:rsidR="005A040B">
        <w:t>şekillemi</w:t>
      </w:r>
      <w:proofErr w:type="spellEnd"/>
      <w:r w:rsidR="005A040B">
        <w:t xml:space="preserve"> ilgili. </w:t>
      </w:r>
    </w:p>
    <w:p w:rsidR="005A040B" w:rsidRDefault="005A040B"/>
    <w:p w:rsidR="005A040B" w:rsidRDefault="000B79B3">
      <w:r>
        <w:rPr>
          <w:noProof/>
          <w:lang w:eastAsia="tr-TR"/>
        </w:rPr>
        <w:pict>
          <v:oval id="_x0000_s1034" style="position:absolute;margin-left:116.9pt;margin-top:17.3pt;width:117pt;height:129pt;z-index:251659264">
            <v:textbox style="mso-next-textbox:#_x0000_s1034">
              <w:txbxContent>
                <w:p w:rsidR="00CB63A4" w:rsidRDefault="00CB63A4"/>
                <w:p w:rsidR="00CB63A4" w:rsidRDefault="00CB63A4">
                  <w:r>
                    <w:t xml:space="preserve">                  1</w:t>
                  </w:r>
                </w:p>
                <w:p w:rsidR="00CB63A4" w:rsidRDefault="00CB63A4">
                  <w:r>
                    <w:t xml:space="preserve">   2               </w:t>
                  </w:r>
                </w:p>
                <w:p w:rsidR="00CB63A4" w:rsidRDefault="00CB63A4">
                  <w:r>
                    <w:t xml:space="preserve">                      3</w:t>
                  </w:r>
                </w:p>
                <w:p w:rsidR="00CB63A4" w:rsidRDefault="00CB63A4">
                  <w:r>
                    <w:t xml:space="preserve">         1</w:t>
                  </w:r>
                </w:p>
              </w:txbxContent>
            </v:textbox>
          </v:oval>
        </w:pict>
      </w:r>
    </w:p>
    <w:p w:rsidR="005A040B" w:rsidRDefault="000B79B3">
      <w:r>
        <w:rPr>
          <w:noProof/>
          <w:lang w:eastAsia="tr-T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margin-left:171.75pt;margin-top:22.6pt;width:7.15pt;height:36pt;z-index:251661312">
            <v:textbox style="layout-flow:vertical-ideographic"/>
          </v:shape>
        </w:pict>
      </w:r>
    </w:p>
    <w:p w:rsidR="005A040B" w:rsidRDefault="000B79B3">
      <w:r>
        <w:rPr>
          <w:noProof/>
          <w:lang w:eastAsia="tr-TR"/>
        </w:rPr>
        <w:pict>
          <v:shape id="_x0000_s1038" type="#_x0000_t68" style="position:absolute;margin-left:202.9pt;margin-top:34.65pt;width:12pt;height:33pt;z-index:251663360">
            <v:textbox style="layout-flow:vertical-ideographic"/>
          </v:shape>
        </w:pict>
      </w:r>
      <w:r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157.15pt;margin-top:38.4pt;width:9pt;height:42pt;z-index:251662336">
            <v:textbox style="layout-flow:vertical-ideographic"/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16.9pt;margin-top:33.15pt;width:117pt;height:1.5pt;z-index:251660288" o:connectortype="straight"/>
        </w:pict>
      </w:r>
      <w:r w:rsidR="00CB63A4">
        <w:t xml:space="preserve">                                                                        1Aa</w:t>
      </w:r>
    </w:p>
    <w:p w:rsidR="00875F86" w:rsidRDefault="00875F86"/>
    <w:p w:rsidR="00875F86" w:rsidRDefault="00875F86"/>
    <w:p w:rsidR="00875F86" w:rsidRDefault="00875F86"/>
    <w:p w:rsidR="00875F86" w:rsidRDefault="00875F86"/>
    <w:p w:rsidR="00875F86" w:rsidRDefault="00875F86">
      <w:r>
        <w:t xml:space="preserve">2 – yukarıdaki dünya </w:t>
      </w:r>
      <w:proofErr w:type="gramStart"/>
      <w:r>
        <w:t>küresinde  1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oktan yukarı çıkıldıkça </w:t>
      </w:r>
      <w:r w:rsidR="005E444C">
        <w:t xml:space="preserve"> A -</w:t>
      </w:r>
      <w:r>
        <w:t xml:space="preserve">   a – Güneş ışınlarının düşme açısı büyür mü küçülür mü  b- gölge boyları uzar mı kısalırmı   c- sıcaklık ve </w:t>
      </w:r>
      <w:proofErr w:type="spellStart"/>
      <w:r>
        <w:t>denizsuyunun</w:t>
      </w:r>
      <w:proofErr w:type="spellEnd"/>
      <w:r>
        <w:t xml:space="preserve"> tuzluluğu artar mı </w:t>
      </w:r>
      <w:proofErr w:type="spellStart"/>
      <w:r>
        <w:t>azalırmı</w:t>
      </w:r>
      <w:proofErr w:type="spellEnd"/>
      <w:r>
        <w:t xml:space="preserve">   </w:t>
      </w:r>
    </w:p>
    <w:p w:rsidR="005E444C" w:rsidRDefault="005E444C">
      <w:r>
        <w:t xml:space="preserve">  B -</w:t>
      </w:r>
      <w:r w:rsidR="00875F86">
        <w:t xml:space="preserve">3 </w:t>
      </w:r>
      <w:proofErr w:type="spellStart"/>
      <w:r w:rsidR="00875F86">
        <w:t>nolu</w:t>
      </w:r>
      <w:proofErr w:type="spellEnd"/>
      <w:r w:rsidR="00875F86">
        <w:t xml:space="preserve"> alandan ekvatora </w:t>
      </w:r>
      <w:proofErr w:type="gramStart"/>
      <w:r w:rsidR="00875F86">
        <w:t>yaklaştıkça</w:t>
      </w:r>
      <w:r w:rsidR="00CB63A4">
        <w:t xml:space="preserve">  </w:t>
      </w:r>
      <w:r w:rsidR="00875F86">
        <w:t xml:space="preserve">  </w:t>
      </w:r>
      <w:r w:rsidR="00CB63A4">
        <w:t xml:space="preserve">      </w:t>
      </w:r>
      <w:r w:rsidR="00875F86">
        <w:t xml:space="preserve">  a</w:t>
      </w:r>
      <w:proofErr w:type="gramEnd"/>
      <w:r w:rsidR="00875F86">
        <w:t xml:space="preserve"> – Güneş ışınlarının düşme açısı büyür mü küçülür mü  b- gölge boyları uzar mı </w:t>
      </w:r>
      <w:proofErr w:type="spellStart"/>
      <w:r w:rsidR="00875F86">
        <w:t>kısalırmı</w:t>
      </w:r>
      <w:proofErr w:type="spellEnd"/>
      <w:r w:rsidR="00875F86">
        <w:t xml:space="preserve">   c- sıcaklık ve </w:t>
      </w:r>
      <w:proofErr w:type="spellStart"/>
      <w:r w:rsidR="00875F86">
        <w:t>denizsuyunun</w:t>
      </w:r>
      <w:proofErr w:type="spellEnd"/>
      <w:r w:rsidR="00875F86">
        <w:t xml:space="preserve"> tuzluluğu artar mı </w:t>
      </w:r>
      <w:proofErr w:type="spellStart"/>
      <w:r w:rsidR="00875F86">
        <w:t>azalırmı</w:t>
      </w:r>
      <w:proofErr w:type="spellEnd"/>
      <w:r w:rsidR="00875F86">
        <w:t xml:space="preserve">   </w:t>
      </w:r>
    </w:p>
    <w:p w:rsidR="005E444C" w:rsidRDefault="005E444C">
      <w:r>
        <w:t xml:space="preserve">3- Kalıcı kar alt sınırı karın başladığı yerdir. </w:t>
      </w:r>
      <w:proofErr w:type="spellStart"/>
      <w:r>
        <w:t>Erzurumda</w:t>
      </w:r>
      <w:proofErr w:type="spellEnd"/>
      <w:r>
        <w:t xml:space="preserve"> kar yere düştüğünden kalıcı kar alt sınırı düşük, </w:t>
      </w:r>
      <w:proofErr w:type="spellStart"/>
      <w:r>
        <w:t>iskenderunda</w:t>
      </w:r>
      <w:proofErr w:type="spellEnd"/>
      <w:r>
        <w:t xml:space="preserve"> kar dağların tepesinde görüldüğünden kalıcı kar alt sınırı yüksektir. Buna göre aşağıdaki ülkelerin hangisinde kalıcı kar alt sınırı yüksek hangisinde düşüktür.</w:t>
      </w:r>
    </w:p>
    <w:p w:rsidR="005E444C" w:rsidRDefault="005E444C">
      <w:r>
        <w:t>Brezilya</w:t>
      </w:r>
      <w:proofErr w:type="gramStart"/>
      <w:r>
        <w:t>……………………………………………………………………………</w:t>
      </w:r>
      <w:proofErr w:type="gramEnd"/>
    </w:p>
    <w:p w:rsidR="005E444C" w:rsidRDefault="005E444C">
      <w:r>
        <w:t>Kanada</w:t>
      </w:r>
      <w:proofErr w:type="gramStart"/>
      <w:r>
        <w:t>…………………………………………………………………………….</w:t>
      </w:r>
      <w:proofErr w:type="gramEnd"/>
    </w:p>
    <w:p w:rsidR="005E444C" w:rsidRDefault="005E444C">
      <w:r>
        <w:t>Mısır</w:t>
      </w:r>
      <w:proofErr w:type="gramStart"/>
      <w:r>
        <w:t>………………………………………………………………………………….</w:t>
      </w:r>
      <w:proofErr w:type="gramEnd"/>
    </w:p>
    <w:p w:rsidR="005E444C" w:rsidRDefault="005E444C">
      <w:r>
        <w:lastRenderedPageBreak/>
        <w:t>Norveç</w:t>
      </w:r>
      <w:proofErr w:type="gramStart"/>
      <w:r>
        <w:t>………………………………………………………………………..</w:t>
      </w:r>
      <w:proofErr w:type="gramEnd"/>
      <w:r w:rsidR="00CB63A4">
        <w:t xml:space="preserve">        </w:t>
      </w:r>
    </w:p>
    <w:p w:rsidR="005E444C" w:rsidRDefault="005E444C"/>
    <w:p w:rsidR="005E444C" w:rsidRDefault="005E444C">
      <w:r>
        <w:rPr>
          <w:noProof/>
          <w:lang w:eastAsia="tr-TR"/>
        </w:rPr>
        <w:pict>
          <v:oval id="_x0000_s1041" style="position:absolute;margin-left:85.9pt;margin-top:6.5pt;width:192pt;height:162.75pt;z-index:251664384">
            <v:textbox>
              <w:txbxContent>
                <w:p w:rsidR="005E444C" w:rsidRDefault="005E444C">
                  <w:r>
                    <w:t xml:space="preserve">                           </w:t>
                  </w:r>
                </w:p>
                <w:p w:rsidR="005E444C" w:rsidRDefault="005E444C">
                  <w:r>
                    <w:t xml:space="preserve">                               1 </w:t>
                  </w:r>
                </w:p>
                <w:p w:rsidR="005E444C" w:rsidRDefault="005E444C"/>
                <w:p w:rsidR="00615982" w:rsidRDefault="00615982">
                  <w:r>
                    <w:t>2             3</w:t>
                  </w:r>
                </w:p>
                <w:p w:rsidR="005E444C" w:rsidRDefault="005E444C">
                  <w:r>
                    <w:t xml:space="preserve">                                     </w:t>
                  </w:r>
                </w:p>
              </w:txbxContent>
            </v:textbox>
          </v:oval>
        </w:pict>
      </w:r>
    </w:p>
    <w:p w:rsidR="00615982" w:rsidRDefault="005E444C">
      <w:r>
        <w:rPr>
          <w:noProof/>
          <w:lang w:eastAsia="tr-TR"/>
        </w:rPr>
        <w:pict>
          <v:shape id="_x0000_s1045" type="#_x0000_t68" style="position:absolute;margin-left:120.4pt;margin-top:66.55pt;width:18.75pt;height:36pt;z-index:251668480">
            <v:textbox style="layout-flow:vertical-ideographic"/>
          </v:shape>
        </w:pict>
      </w:r>
      <w:r>
        <w:rPr>
          <w:noProof/>
          <w:lang w:eastAsia="tr-TR"/>
        </w:rPr>
        <w:pict>
          <v:shape id="_x0000_s1044" type="#_x0000_t68" style="position:absolute;margin-left:209.65pt;margin-top:24.55pt;width:13.5pt;height:42pt;z-index:251667456">
            <v:textbox style="layout-flow:vertical-ideographic"/>
          </v:shape>
        </w:pict>
      </w:r>
      <w:r>
        <w:rPr>
          <w:noProof/>
          <w:lang w:eastAsia="tr-TR"/>
        </w:rPr>
        <w:pict>
          <v:shape id="_x0000_s1043" type="#_x0000_t67" style="position:absolute;margin-left:167.65pt;margin-top:66.55pt;width:11.25pt;height:48pt;z-index:251666432">
            <v:textbox style="layout-flow:vertical-ideographic"/>
          </v:shape>
        </w:pict>
      </w:r>
      <w:r>
        <w:rPr>
          <w:noProof/>
          <w:lang w:eastAsia="tr-TR"/>
        </w:rPr>
        <w:pict>
          <v:shape id="_x0000_s1042" type="#_x0000_t32" style="position:absolute;margin-left:85.9pt;margin-top:66.55pt;width:192pt;height:4.5pt;z-index:251665408" o:connectortype="straight"/>
        </w:pict>
      </w:r>
      <w:r>
        <w:t xml:space="preserve"> </w:t>
      </w:r>
      <w:r w:rsidR="00CB63A4">
        <w:t xml:space="preserve">                                                         </w:t>
      </w:r>
    </w:p>
    <w:p w:rsidR="00615982" w:rsidRPr="00615982" w:rsidRDefault="00615982" w:rsidP="00615982"/>
    <w:p w:rsidR="00615982" w:rsidRPr="00615982" w:rsidRDefault="00615982" w:rsidP="00615982"/>
    <w:p w:rsidR="00615982" w:rsidRPr="00615982" w:rsidRDefault="00615982" w:rsidP="00615982"/>
    <w:p w:rsidR="00615982" w:rsidRPr="00615982" w:rsidRDefault="00615982" w:rsidP="00615982"/>
    <w:p w:rsidR="00615982" w:rsidRDefault="00615982" w:rsidP="00615982"/>
    <w:p w:rsidR="00CB63A4" w:rsidRDefault="00615982" w:rsidP="00615982">
      <w:r>
        <w:t xml:space="preserve">1 </w:t>
      </w:r>
      <w:proofErr w:type="spellStart"/>
      <w:r>
        <w:t>nolu</w:t>
      </w:r>
      <w:proofErr w:type="spellEnd"/>
      <w:r>
        <w:t xml:space="preserve"> oktan yukarı çıkıldıkça kalıcı kar alt sınırı</w:t>
      </w:r>
      <w:proofErr w:type="gramStart"/>
      <w:r>
        <w:t>……………………….</w:t>
      </w:r>
      <w:proofErr w:type="gramEnd"/>
    </w:p>
    <w:p w:rsidR="00615982" w:rsidRDefault="00615982" w:rsidP="00615982">
      <w:r>
        <w:t xml:space="preserve">2 </w:t>
      </w:r>
      <w:proofErr w:type="spellStart"/>
      <w:r>
        <w:t>nolu</w:t>
      </w:r>
      <w:proofErr w:type="spellEnd"/>
      <w:r>
        <w:t xml:space="preserve"> oktan ekvatora yaklaştıkça kalıcı kar alt sınırı</w:t>
      </w:r>
      <w:proofErr w:type="gramStart"/>
      <w:r>
        <w:t>…………………….</w:t>
      </w:r>
      <w:proofErr w:type="gramEnd"/>
    </w:p>
    <w:p w:rsidR="00615982" w:rsidRDefault="00615982" w:rsidP="00615982">
      <w:r>
        <w:t xml:space="preserve">3 </w:t>
      </w:r>
      <w:proofErr w:type="spellStart"/>
      <w:r>
        <w:t>nolu</w:t>
      </w:r>
      <w:proofErr w:type="spellEnd"/>
      <w:r>
        <w:t xml:space="preserve"> oktan </w:t>
      </w:r>
      <w:proofErr w:type="spellStart"/>
      <w:r>
        <w:t>aşagı</w:t>
      </w:r>
      <w:proofErr w:type="spellEnd"/>
      <w:r>
        <w:t xml:space="preserve"> inildikçe kalıcı kar alt sınırı</w:t>
      </w:r>
      <w:proofErr w:type="gramStart"/>
      <w:r>
        <w:t>……………………………….</w:t>
      </w:r>
      <w:proofErr w:type="gramEnd"/>
    </w:p>
    <w:p w:rsidR="00615982" w:rsidRPr="00615982" w:rsidRDefault="00615982" w:rsidP="00615982">
      <w:r>
        <w:t>Boşluğa düşer yükselir kelimelerinden uygun olanını yazınız.</w:t>
      </w:r>
    </w:p>
    <w:sectPr w:rsidR="00615982" w:rsidRPr="00615982" w:rsidSect="00DD5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40B"/>
    <w:rsid w:val="000B79B3"/>
    <w:rsid w:val="0012489D"/>
    <w:rsid w:val="005A040B"/>
    <w:rsid w:val="005E444C"/>
    <w:rsid w:val="00615982"/>
    <w:rsid w:val="00620A85"/>
    <w:rsid w:val="00875F86"/>
    <w:rsid w:val="00CB63A4"/>
    <w:rsid w:val="00DD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5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2020-12-02T17:46:00Z</dcterms:created>
  <dcterms:modified xsi:type="dcterms:W3CDTF">2020-12-02T18:58:00Z</dcterms:modified>
</cp:coreProperties>
</file>